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b w:val="1"/>
          <w:bCs w:val="1"/>
          <w:sz w:val="24"/>
          <w:szCs w:val="24"/>
          <w:u w:val="single"/>
        </w:rPr>
      </w:pPr>
      <w:r w:rsidDel="00000000" w:rsidR="00000000" w:rsidRPr="00000000">
        <w:rPr>
          <w:rFonts w:ascii="Times New Roman" w:cs="Times New Roman" w:eastAsia="Times New Roman" w:hAnsi="Times New Roman"/>
          <w:b w:val="1"/>
          <w:bCs w:val="1"/>
          <w:rtl w:val="0"/>
        </w:rPr>
        <w:t xml:space="preserve">UNIVERSITATEA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Școala Națională de Studii Politice și Administrative</w:t>
      </w: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rtl w:val="0"/>
        </w:rPr>
        <w:t xml:space="preserve">FACULTATEA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de Științe Politice</w:t>
      </w: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DEPARTAMENTUL </w:t>
      </w:r>
      <w:r w:rsidDel="00000000" w:rsidR="00000000" w:rsidRPr="00000000">
        <w:rPr>
          <w:rFonts w:ascii="Times New Roman" w:cs="Times New Roman" w:eastAsia="Times New Roman" w:hAnsi="Times New Roman"/>
          <w:i w:val="1"/>
          <w:iCs w:val="1"/>
          <w:sz w:val="24"/>
          <w:szCs w:val="24"/>
          <w:u w:val="single"/>
          <w:rtl w:val="0"/>
        </w:rPr>
        <w:t xml:space="preserve">Științe Politice și Studii Europene</w:t>
      </w:r>
      <w:r w:rsidDel="00000000" w:rsidR="00000000" w:rsidRPr="00000000">
        <w:rPr>
          <w:rtl w:val="0"/>
        </w:rPr>
      </w:r>
    </w:p>
    <w:p w:rsidR="00000000" w:rsidDel="00000000" w:rsidP="00000000" w:rsidRDefault="00000000" w:rsidRPr="00000000" w14:paraId="00000005">
      <w:pPr>
        <w:ind w:right="-567"/>
        <w:rPr>
          <w:rFonts w:ascii="Times New Roman" w:cs="Times New Roman" w:eastAsia="Times New Roman" w:hAnsi="Times New Roman"/>
          <w:u w:val="single"/>
        </w:rPr>
      </w:pPr>
      <w:bookmarkStart w:colFirst="0" w:colLast="0" w:name="_heading=h.vkhssmhs5csk" w:id="0"/>
      <w:bookmarkEnd w:id="0"/>
      <w:r w:rsidDel="00000000" w:rsidR="00000000" w:rsidRPr="00000000">
        <w:rPr>
          <w:rFonts w:ascii="Times New Roman" w:cs="Times New Roman" w:eastAsia="Times New Roman" w:hAnsi="Times New Roman"/>
          <w:b w:val="1"/>
          <w:bCs w:val="1"/>
          <w:rtl w:val="0"/>
        </w:rPr>
        <w:t xml:space="preserve">DOMENIUL DE STUDII </w:t>
      </w:r>
      <w:r w:rsidDel="00000000" w:rsidR="00000000" w:rsidRPr="00000000">
        <w:rPr>
          <w:rFonts w:ascii="Times New Roman" w:cs="Times New Roman" w:eastAsia="Times New Roman" w:hAnsi="Times New Roman"/>
          <w:i w:val="1"/>
          <w:iCs w:val="1"/>
          <w:sz w:val="24"/>
          <w:szCs w:val="24"/>
          <w:u w:val="single"/>
          <w:rtl w:val="0"/>
        </w:rPr>
        <w:t xml:space="preserve">Științe Politice, Relații Internaționale și Studii Europene</w:t>
      </w:r>
      <w:r w:rsidDel="00000000" w:rsidR="00000000" w:rsidRPr="00000000">
        <w:rPr>
          <w:rtl w:val="0"/>
        </w:rPr>
      </w:r>
    </w:p>
    <w:p w:rsidR="00000000" w:rsidDel="00000000" w:rsidP="00000000" w:rsidRDefault="00000000" w:rsidRPr="00000000" w14:paraId="00000006">
      <w:pPr>
        <w:ind w:right="-567"/>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PROGRAMUL DE STUDII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(Specializarea): SP, RISE</w:t>
      </w:r>
      <w:r w:rsidDel="00000000" w:rsidR="00000000" w:rsidRPr="00000000">
        <w:rPr>
          <w:rtl w:val="0"/>
        </w:rPr>
      </w:r>
    </w:p>
    <w:p w:rsidR="00000000" w:rsidDel="00000000" w:rsidP="00000000" w:rsidRDefault="00000000" w:rsidRPr="00000000" w14:paraId="00000007">
      <w:pPr>
        <w:ind w:right="-567"/>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08">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spacing w:line="360" w:lineRule="auto"/>
        <w:jc w:val="center"/>
        <w:rPr>
          <w:rFonts w:ascii="Times New Roman" w:cs="Times New Roman" w:eastAsia="Times New Roman" w:hAnsi="Times New Roman"/>
          <w:b w:val="1"/>
          <w:bCs w:val="1"/>
          <w:sz w:val="32"/>
          <w:szCs w:val="32"/>
        </w:rPr>
      </w:pPr>
      <w:r w:rsidDel="00000000" w:rsidR="00000000" w:rsidRPr="00000000">
        <w:rPr>
          <w:rFonts w:ascii="Times New Roman" w:cs="Times New Roman" w:eastAsia="Times New Roman" w:hAnsi="Times New Roman"/>
          <w:b w:val="1"/>
          <w:bCs w:val="1"/>
          <w:sz w:val="32"/>
          <w:szCs w:val="32"/>
          <w:rtl w:val="0"/>
        </w:rPr>
        <w:t xml:space="preserve">FIŞA DISCIPLINEI</w:t>
      </w:r>
    </w:p>
    <w:p w:rsidR="00000000" w:rsidDel="00000000" w:rsidP="00000000" w:rsidRDefault="00000000" w:rsidRPr="00000000" w14:paraId="0000000B">
      <w:pPr>
        <w:spacing w:line="360" w:lineRule="auto"/>
        <w:jc w:val="center"/>
        <w:rPr>
          <w:rFonts w:ascii="Times New Roman" w:cs="Times New Roman" w:eastAsia="Times New Roman" w:hAnsi="Times New Roman"/>
          <w:b w:val="1"/>
          <w:bCs w:val="1"/>
          <w:sz w:val="32"/>
          <w:szCs w:val="32"/>
        </w:rPr>
      </w:pPr>
      <w:r w:rsidDel="00000000" w:rsidR="00000000" w:rsidRPr="00000000">
        <w:rPr>
          <w:rFonts w:ascii="Times New Roman" w:cs="Times New Roman" w:eastAsia="Times New Roman" w:hAnsi="Times New Roman"/>
          <w:b w:val="1"/>
          <w:bCs w:val="1"/>
          <w:sz w:val="32"/>
          <w:szCs w:val="32"/>
          <w:rtl w:val="0"/>
        </w:rPr>
        <w:t xml:space="preserve">INFORMATICA APLICATA IN STIINTE SOCIALE</w:t>
      </w:r>
    </w:p>
    <w:p w:rsidR="00000000" w:rsidDel="00000000" w:rsidP="00000000" w:rsidRDefault="00000000" w:rsidRPr="00000000" w14:paraId="0000000C">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Statutul disciplinei</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obligatorie</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opţională</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facultativă</w:t>
      </w: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Nivelul de studii</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Licenţă</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Masterat</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Doctorat</w:t>
      </w:r>
      <w:r w:rsidDel="00000000" w:rsidR="00000000" w:rsidRPr="00000000">
        <w:rPr>
          <w:rtl w:val="0"/>
        </w:rPr>
      </w:r>
    </w:p>
    <w:p w:rsidR="00000000" w:rsidDel="00000000" w:rsidP="00000000" w:rsidRDefault="00000000" w:rsidRPr="00000000" w14:paraId="00000010">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Anul de studii</w:t>
      </w:r>
      <w:r w:rsidDel="00000000" w:rsidR="00000000" w:rsidRPr="00000000">
        <w:rPr>
          <w:rFonts w:ascii="Times New Roman" w:cs="Times New Roman" w:eastAsia="Times New Roman" w:hAnsi="Times New Roman"/>
          <w:rtl w:val="0"/>
        </w:rPr>
        <w:t xml:space="preserve">: I</w:t>
      </w:r>
    </w:p>
    <w:p w:rsidR="00000000" w:rsidDel="00000000" w:rsidP="00000000" w:rsidRDefault="00000000" w:rsidRPr="00000000" w14:paraId="00000012">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Semestrul</w:t>
      </w:r>
      <w:r w:rsidDel="00000000" w:rsidR="00000000" w:rsidRPr="00000000">
        <w:rPr>
          <w:rFonts w:ascii="Times New Roman" w:cs="Times New Roman" w:eastAsia="Times New Roman" w:hAnsi="Times New Roman"/>
          <w:rtl w:val="0"/>
        </w:rPr>
        <w:t xml:space="preserve">: I</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Titularul cursului: Lect. Univ. dr. Bogdan Florian</w:t>
      </w: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tbl>
      <w:tblPr>
        <w:tblStyle w:val="Table1"/>
        <w:tblpPr w:leftFromText="180" w:rightFromText="180" w:topFromText="0" w:bottomFromText="0" w:vertAnchor="text" w:horzAnchor="text" w:tblpX="0" w:tblpY="113"/>
        <w:tblW w:w="9747.0" w:type="dxa"/>
        <w:jc w:val="left"/>
        <w:tblBorders>
          <w:top w:color="000000" w:space="0" w:sz="0" w:val="nil"/>
          <w:left w:color="000000" w:space="0" w:sz="0" w:val="nil"/>
          <w:bottom w:color="000000" w:space="0" w:sz="0" w:val="nil"/>
          <w:right w:color="000000" w:space="0" w:sz="0" w:val="nil"/>
        </w:tblBorders>
        <w:tblLayout w:type="fixed"/>
        <w:tblLook w:val="0000"/>
      </w:tblPr>
      <w:tblGrid>
        <w:gridCol w:w="2692"/>
        <w:gridCol w:w="1454"/>
        <w:gridCol w:w="1454"/>
        <w:gridCol w:w="1454"/>
        <w:gridCol w:w="1454"/>
        <w:gridCol w:w="1239"/>
        <w:tblGridChange w:id="0">
          <w:tblGrid>
            <w:gridCol w:w="2692"/>
            <w:gridCol w:w="1454"/>
            <w:gridCol w:w="1454"/>
            <w:gridCol w:w="1454"/>
            <w:gridCol w:w="1454"/>
            <w:gridCol w:w="1239"/>
          </w:tblGrid>
        </w:tblGridChange>
      </w:tblGrid>
      <w:tr>
        <w:trPr>
          <w:cantSplit w:val="0"/>
          <w:trHeight w:val="159" w:hRule="atLeast"/>
          <w:tblHeader w:val="0"/>
        </w:trPr>
        <w:tc>
          <w:tcPr>
            <w:gridSpan w:val="6"/>
            <w:tcBorders>
              <w:top w:color="000000" w:space="0" w:sz="8" w:val="single"/>
              <w:left w:color="000000" w:space="0" w:sz="8" w:val="single"/>
              <w:right w:color="000000" w:space="0" w:sz="8" w:val="single"/>
            </w:tcBorders>
            <w:shd w:fill="ffffff" w:val="clear"/>
          </w:tcPr>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Număr de ore/Verificarea/Credite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Curs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Seminar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Laborator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Proiect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Examinare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L=28, SI=47</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E</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3</w:t>
            </w:r>
          </w:p>
        </w:tc>
      </w:tr>
    </w:tbl>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A. OBIECTIVELE DISCIPLINEI</w:t>
      </w: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single"/>
          <w:shd w:fill="auto" w:val="clear"/>
          <w:vertAlign w:val="baseline"/>
          <w:rtl w:val="0"/>
        </w:rPr>
        <w:t xml:space="preserve">Obiectivul general al disciplinei</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 Laboratorul de informatica aplicata in stiintele sociale vizeaza deprinderea utilizarii programelor de calculator care faciliteaza analiza datelor colectate in urma unui proces de cercetare stiintifica.</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left"/>
        <w:rPr>
          <w:rFonts w:ascii="Times New Roman" w:cs="Times New Roman" w:eastAsia="Times New Roman" w:hAnsi="Times New Roman"/>
          <w:i w:val="0"/>
          <w:iCs w:val="0"/>
          <w:smallCaps w:val="0"/>
          <w:strike w:val="0"/>
          <w:color w:val="000000"/>
          <w:u w:val="singl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single"/>
          <w:shd w:fill="auto" w:val="clear"/>
          <w:vertAlign w:val="baseline"/>
          <w:rtl w:val="0"/>
        </w:rPr>
        <w:t xml:space="preserve">Obiective specifice:</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•Să se familiarizeze cu problematica conceptuală a cercetarii stiintifice in domeniul stiintelor sociale</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•Să înteleagă regulile de operare si interpretare a principalelor instrumente de cercetare sociala.</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Să utilizeze mai multe programe de calculator in vederea realizarii unor sarcini specifice de lucru (prelucrare date, prezentare rezultate analiza).</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B. PRECONDIŢII DE ACCESARE A DISCIPLINEI</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Nu sunt</w:t>
      </w: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 COMPETENŢE SPECIFICE</w:t>
      </w: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1. </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Cunoaştere şi înţelegere (cunoaşterea şi utilizarea adecavată a noţiunilor specifice disciplinei)</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w:t>
        <w:tab/>
        <w:t xml:space="preserve">Notiuni de metodologie a cercetarii sociale</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w:t>
        <w:tab/>
        <w:t xml:space="preserve">Notiuni elementare de statistica sociala</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w:t>
        <w:tab/>
        <w:t xml:space="preserve">Notiuni elementare de utilizarea aplicatiilor software si Internetului</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2. Explicare şi interpretare (explicarea şi interpretarea unor idei, proiecte, procese, precum şi a conţinuturilor teoretice şi practice ale disciplinei)</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w:t>
        <w:tab/>
        <w:t xml:space="preserve">Interpretarea datelor rezultate in urma unui demers de cercetare sociala</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w:t>
        <w:tab/>
        <w:t xml:space="preserve">Explicarea algoritmilor de analiza statistica descriptiva</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3. Instrumental- aplicative (proiectarea, conducerea şi evaluarea activităţilor practice specifice: utilizarea unor metode, tehnici şi instrumente de investigare şi de aplicare)</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w:t>
        <w:tab/>
        <w:t xml:space="preserve">Aplicarea tehnicilor şi instrumentelor de cercetare sociala asistata de calculator</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w:t>
        <w:tab/>
        <w:t xml:space="preserve">Aplicarea tehnicilor de data-mining folosind resurse on-line</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4. Atitudinale (manifestarea unei atitudini pozitive şi responsabile faţă de domeniul ştiinţific/centrat pe valori şi relaţii democratice/ promovarea unui sistem de valori culturale morale şi civice / valorificarea optimă şi creativă a propriul potenţial în activităţile ştiinţifice / implicarea în dezvoltarea instituţională şi în promovarea inovaţiilor ştiinţifice / angajarea în relaţii de parteneriat cu alte persoane- instituţii cu responsabiltăţi similare / participarea la propria dezvoltare profesională).</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w:t>
        <w:tab/>
        <w:t xml:space="preserve">Socializarea prin munca in echipa</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w:t>
        <w:tab/>
        <w:t xml:space="preserve">Dezvoltarea abilitatilor analitice si practice</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w:t>
        <w:tab/>
        <w:t xml:space="preserve">Dezvoltarea capacitatii de comunicare si persuasiune</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rPr>
      </w:pPr>
      <w:r w:rsidDel="00000000" w:rsidR="00000000" w:rsidRPr="00000000">
        <w:rPr>
          <w:rtl w:val="0"/>
        </w:rPr>
      </w:r>
    </w:p>
    <w:sdt>
      <w:sdtPr>
        <w:lock w:val="contentLocked"/>
        <w:id w:val="-767227505"/>
        <w:tag w:val="goog_rdk_0"/>
      </w:sdtPr>
      <w:sdtContent>
        <w:tbl>
          <w:tblPr>
            <w:tblStyle w:val="Table2"/>
            <w:tblW w:w="90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72"/>
            <w:tblGridChange w:id="0">
              <w:tblGrid>
                <w:gridCol w:w="9072"/>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Elaborarea fişei disciplinei Informatică aplicată în științele sociale a avut loc în urma discutării conţinutului disciplinei şi a cerinţelor practice cu specialişti şi practicieni din domeniu, dar şi pornind de la competenţele profesionale cerute de piaţa muncii.</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r>
        </w:tbl>
      </w:sdtContent>
    </w:sdt>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rPr>
      </w:pPr>
      <w:r w:rsidDel="00000000" w:rsidR="00000000" w:rsidRPr="00000000">
        <w:rPr>
          <w:rtl w:val="0"/>
        </w:rPr>
      </w:r>
    </w:p>
    <w:sdt>
      <w:sdtPr>
        <w:lock w:val="contentLocked"/>
        <w:id w:val="-244162851"/>
        <w:tag w:val="goog_rdk_1"/>
      </w:sdtPr>
      <w:sdtContent>
        <w:tbl>
          <w:tblPr>
            <w:tblStyle w:val="Table3"/>
            <w:tblW w:w="90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72"/>
            <w:tblGridChange w:id="0">
              <w:tblGrid>
                <w:gridCol w:w="9072"/>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Rezultatele învățării</w:t>
                </w:r>
              </w:p>
              <w:p w:rsidR="00000000" w:rsidDel="00000000" w:rsidP="00000000" w:rsidRDefault="00000000" w:rsidRPr="00000000" w14:paraId="0000004A">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Cunoștințe </w:t>
                </w:r>
              </w:p>
              <w:p w:rsidR="00000000" w:rsidDel="00000000" w:rsidP="00000000" w:rsidRDefault="00000000" w:rsidRPr="00000000" w14:paraId="0000004B">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 Studentul/Absolventul utilizează metodologia teoretică a cercetării științifice, constând în efectuarea de cercetări de fond, construirea unei ipoteze, testarea acesteia, analizarea datelor și încheierea rezultatelor.</w:t>
                </w:r>
              </w:p>
              <w:p w:rsidR="00000000" w:rsidDel="00000000" w:rsidP="00000000" w:rsidRDefault="00000000" w:rsidRPr="00000000" w14:paraId="0000004C">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 Studentul/Absolventul recunoaște, alege și utilizează metode și tehnici de cercetare pentru realizarea unui studiu.</w:t>
                </w:r>
              </w:p>
              <w:p w:rsidR="00000000" w:rsidDel="00000000" w:rsidP="00000000" w:rsidRDefault="00000000" w:rsidRPr="00000000" w14:paraId="0000004D">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C3: Studentul/Absolventul recunoaște, alege și utilizează metodele și practicile statistice, cum ar fi culegerea, organizarea, analiza, interpretarea și prezentarea de date.</w:t>
                </w:r>
              </w:p>
              <w:p w:rsidR="00000000" w:rsidDel="00000000" w:rsidP="00000000" w:rsidRDefault="00000000" w:rsidRPr="00000000" w14:paraId="0000004E">
                <w:pPr>
                  <w:spacing w:after="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F">
                <w:pPr>
                  <w:spacing w:after="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0">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Aptitudini </w:t>
                </w:r>
              </w:p>
              <w:p w:rsidR="00000000" w:rsidDel="00000000" w:rsidP="00000000" w:rsidRDefault="00000000" w:rsidRPr="00000000" w14:paraId="00000051">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A1: Studentul/Absolventul se angajează în conceperea sau crearea de noi cunoștințe prin formularea de întrebări în legătură cu cercetarea, prin cercetarea, îmbunătățirea sau dezvoltarea de concepte, teorii, modele, tehnici, instrumente, software sau metode operaționale și prin utilizarea de metode și tehnici științifice.</w:t>
                </w:r>
              </w:p>
              <w:p w:rsidR="00000000" w:rsidDel="00000000" w:rsidP="00000000" w:rsidRDefault="00000000" w:rsidRPr="00000000" w14:paraId="00000052">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A4: Studentul/Absolventul utilizează modele (statistici descriptive sau inferențiale) și tehnici (extragerea datelor sau învățarea automată) în scopul analizei statistice, precum și instrumente TIC pentru a analiza datele, a descoperi corelații și a prognoza tendințe.</w:t>
                </w:r>
              </w:p>
              <w:p w:rsidR="00000000" w:rsidDel="00000000" w:rsidP="00000000" w:rsidRDefault="00000000" w:rsidRPr="00000000" w14:paraId="00000053">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A6: Studentul/Absolventul elaborează documente de cercetare sau susține prezentări pentru a raporta rezultatele unui proiect de cercetare și analiză desfășurat, indicând procedurile de analiză și metodele care au condus la rezultatele respective, precum și posibile interpretări ale rezultatelor.</w:t>
                </w:r>
              </w:p>
              <w:p w:rsidR="00000000" w:rsidDel="00000000" w:rsidP="00000000" w:rsidRDefault="00000000" w:rsidRPr="00000000" w14:paraId="00000054">
                <w:pPr>
                  <w:spacing w:after="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5">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Responsabilitate și autonomie</w:t>
                </w:r>
              </w:p>
              <w:p w:rsidR="00000000" w:rsidDel="00000000" w:rsidP="00000000" w:rsidRDefault="00000000" w:rsidRPr="00000000" w14:paraId="00000056">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R1: Studentul/Absolventul analizează în mod eficace, regulat și sistematic propriile acțiuni, performanțe și atitudini și face ajustările necesare, căutând oportunități de dezvoltare profesională pentru a elimina lacunele în materie de cunoștințe și practici în domeniile identificate.</w:t>
                </w:r>
              </w:p>
              <w:p w:rsidR="00000000" w:rsidDel="00000000" w:rsidP="00000000" w:rsidRDefault="00000000" w:rsidRPr="00000000" w14:paraId="00000057">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R3: Studentul/Absolventul identifică, prin apel la gândirea critică, punctele tari și punctele slabe ale soluțiilor alternative, concluziilor sau abordărilor problemelor</w:t>
                </w:r>
              </w:p>
              <w:p w:rsidR="00000000" w:rsidDel="00000000" w:rsidP="00000000" w:rsidRDefault="00000000" w:rsidRPr="00000000" w14:paraId="00000058">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R4: Studentul/Absolventul pronunță si apără hotărâri pe baza dovezilor interne și a criteriilor externe. Evaluează critic credibilitatea și fiabilitatea informațiilor înainte de a le utiliza sau de a le transmite altora. Dezvoltă o gândire independentă și critică.</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r>
        </w:tbl>
      </w:sdtContent>
    </w:sdt>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D. CONŢINUTUL DISCIPLINEI </w:t>
      </w:r>
      <w:r w:rsidDel="00000000" w:rsidR="00000000" w:rsidRPr="00000000">
        <w:rPr>
          <w:rtl w:val="0"/>
        </w:rPr>
      </w:r>
    </w:p>
    <w:tbl>
      <w:tblPr>
        <w:tblStyle w:val="Table4"/>
        <w:tblW w:w="901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795"/>
        <w:gridCol w:w="5220"/>
        <w:tblGridChange w:id="0">
          <w:tblGrid>
            <w:gridCol w:w="3795"/>
            <w:gridCol w:w="5220"/>
          </w:tblGrid>
        </w:tblGridChange>
      </w:tblGrid>
      <w:tr>
        <w:trPr>
          <w:cantSplit w:val="0"/>
          <w:tblHeader w:val="0"/>
        </w:trPr>
        <w:tc>
          <w:tcPr/>
          <w:p w:rsidR="00000000" w:rsidDel="00000000" w:rsidP="00000000" w:rsidRDefault="00000000" w:rsidRPr="00000000" w14:paraId="0000005D">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Tema 1. Introducere in cercetarea stiintifica. Definirea conceptului de stiinta, definirea stiintelor sociale</w:t>
            </w:r>
          </w:p>
        </w:tc>
        <w:tc>
          <w:tcPr/>
          <w:p w:rsidR="00000000" w:rsidDel="00000000" w:rsidP="00000000" w:rsidRDefault="00000000" w:rsidRPr="00000000" w14:paraId="0000005E">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Expunere. Activitate individuala de cautare de informatii si expunere a acestora. Activitate interactiva de prezentare si dezbatere a cercetarilor derulate.</w:t>
            </w:r>
          </w:p>
        </w:tc>
      </w:tr>
      <w:tr>
        <w:trPr>
          <w:cantSplit w:val="0"/>
          <w:tblHeader w:val="0"/>
        </w:trPr>
        <w:tc>
          <w:tcPr/>
          <w:p w:rsidR="00000000" w:rsidDel="00000000" w:rsidP="00000000" w:rsidRDefault="00000000" w:rsidRPr="00000000" w14:paraId="0000005F">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Tema 2. Notiuni introductive privind statistica si aplicatiile in domeniul stiintelor sociale</w:t>
            </w:r>
          </w:p>
        </w:tc>
        <w:tc>
          <w:tcPr/>
          <w:p w:rsidR="00000000" w:rsidDel="00000000" w:rsidP="00000000" w:rsidRDefault="00000000" w:rsidRPr="00000000" w14:paraId="00000060">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Expunere. Studiu bibliografic individual.</w:t>
            </w:r>
          </w:p>
        </w:tc>
      </w:tr>
      <w:tr>
        <w:trPr>
          <w:cantSplit w:val="0"/>
          <w:tblHeader w:val="0"/>
        </w:trPr>
        <w:tc>
          <w:tcPr/>
          <w:p w:rsidR="00000000" w:rsidDel="00000000" w:rsidP="00000000" w:rsidRDefault="00000000" w:rsidRPr="00000000" w14:paraId="00000061">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Tema 3. Elemente fundamentale ale statisticii. Statistica descriptiva</w:t>
            </w:r>
          </w:p>
        </w:tc>
        <w:tc>
          <w:tcPr/>
          <w:p w:rsidR="00000000" w:rsidDel="00000000" w:rsidP="00000000" w:rsidRDefault="00000000" w:rsidRPr="00000000" w14:paraId="00000062">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Expunere. Exercitii coordonate in cadrul laboratorului.</w:t>
            </w:r>
          </w:p>
        </w:tc>
      </w:tr>
      <w:tr>
        <w:trPr>
          <w:cantSplit w:val="0"/>
          <w:tblHeader w:val="0"/>
        </w:trPr>
        <w:tc>
          <w:tcPr/>
          <w:p w:rsidR="00000000" w:rsidDel="00000000" w:rsidP="00000000" w:rsidRDefault="00000000" w:rsidRPr="00000000" w14:paraId="00000063">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Tema 4. Aprofundare statistica descriptiva</w:t>
            </w:r>
          </w:p>
        </w:tc>
        <w:tc>
          <w:tcPr/>
          <w:p w:rsidR="00000000" w:rsidDel="00000000" w:rsidP="00000000" w:rsidRDefault="00000000" w:rsidRPr="00000000" w14:paraId="00000064">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Exercitii si activitati de analiza si prezentare grafica, cu ajutorul computerului, a unor baze de date.</w:t>
            </w:r>
          </w:p>
        </w:tc>
      </w:tr>
      <w:tr>
        <w:trPr>
          <w:cantSplit w:val="0"/>
          <w:tblHeader w:val="0"/>
        </w:trPr>
        <w:tc>
          <w:tcPr/>
          <w:p w:rsidR="00000000" w:rsidDel="00000000" w:rsidP="00000000" w:rsidRDefault="00000000" w:rsidRPr="00000000" w14:paraId="00000065">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Tema 5. Elemenete teoretice privind cercetarea calitativa.</w:t>
            </w:r>
          </w:p>
        </w:tc>
        <w:tc>
          <w:tcPr/>
          <w:p w:rsidR="00000000" w:rsidDel="00000000" w:rsidP="00000000" w:rsidRDefault="00000000" w:rsidRPr="00000000" w14:paraId="00000066">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Expunere. Studiu bibliografic individual</w:t>
            </w:r>
          </w:p>
        </w:tc>
      </w:tr>
      <w:tr>
        <w:trPr>
          <w:cantSplit w:val="0"/>
          <w:tblHeader w:val="0"/>
        </w:trPr>
        <w:tc>
          <w:tcPr/>
          <w:p w:rsidR="00000000" w:rsidDel="00000000" w:rsidP="00000000" w:rsidRDefault="00000000" w:rsidRPr="00000000" w14:paraId="00000067">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Tema 6. Utilizarea programelor de calculator in vederea realizarii analizei de continut. </w:t>
            </w:r>
          </w:p>
        </w:tc>
        <w:tc>
          <w:tcPr/>
          <w:p w:rsidR="00000000" w:rsidDel="00000000" w:rsidP="00000000" w:rsidRDefault="00000000" w:rsidRPr="00000000" w14:paraId="00000068">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Aplicatii practice.</w:t>
            </w:r>
          </w:p>
        </w:tc>
      </w:tr>
      <w:tr>
        <w:trPr>
          <w:cantSplit w:val="0"/>
          <w:tblHeader w:val="0"/>
        </w:trPr>
        <w:tc>
          <w:tcPr/>
          <w:p w:rsidR="00000000" w:rsidDel="00000000" w:rsidP="00000000" w:rsidRDefault="00000000" w:rsidRPr="00000000" w14:paraId="00000069">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Tema 7. Construirea si testarea ipotezelor. Asocieri si diferentieri.</w:t>
            </w:r>
          </w:p>
        </w:tc>
        <w:tc>
          <w:tcPr/>
          <w:p w:rsidR="00000000" w:rsidDel="00000000" w:rsidP="00000000" w:rsidRDefault="00000000" w:rsidRPr="00000000" w14:paraId="0000006A">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Activitati individuale si de grup, practice. Dezbateri si prezentarea rezultatelor obtinute.</w:t>
            </w:r>
          </w:p>
        </w:tc>
      </w:tr>
      <w:tr>
        <w:trPr>
          <w:cantSplit w:val="0"/>
          <w:tblHeader w:val="0"/>
        </w:trPr>
        <w:tc>
          <w:tcPr/>
          <w:p w:rsidR="00000000" w:rsidDel="00000000" w:rsidP="00000000" w:rsidRDefault="00000000" w:rsidRPr="00000000" w14:paraId="0000006B">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Tema 8. Raport final de cercetare.</w:t>
            </w:r>
          </w:p>
        </w:tc>
        <w:tc>
          <w:tcPr/>
          <w:p w:rsidR="00000000" w:rsidDel="00000000" w:rsidP="00000000" w:rsidRDefault="00000000" w:rsidRPr="00000000" w14:paraId="0000006C">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Realizarea unui exercitiu individual de redactare a unui raport privind datele obtinute in urma unei cercetari.</w:t>
            </w:r>
          </w:p>
        </w:tc>
      </w:tr>
    </w:tbl>
    <w:p w:rsidR="00000000" w:rsidDel="00000000" w:rsidP="00000000" w:rsidRDefault="00000000" w:rsidRPr="00000000" w14:paraId="0000006D">
      <w:pPr>
        <w:spacing w:after="0" w:line="360" w:lineRule="auto"/>
        <w:ind w:right="-567"/>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6E">
      <w:pPr>
        <w:spacing w:after="0" w:line="360" w:lineRule="auto"/>
        <w:ind w:right="-567"/>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b w:val="1"/>
          <w:bCs w:val="1"/>
          <w:rtl w:val="0"/>
        </w:rPr>
        <w:t xml:space="preserve">E. EVALUARE</w:t>
      </w:r>
      <w:r w:rsidDel="00000000" w:rsidR="00000000" w:rsidRPr="00000000">
        <w:rPr>
          <w:rFonts w:ascii="Times New Roman" w:cs="Times New Roman" w:eastAsia="Times New Roman" w:hAnsi="Times New Roman"/>
          <w:b w:val="1"/>
          <w:bCs w:val="1"/>
          <w:rtl w:val="0"/>
        </w:rPr>
        <w:t xml:space="preserve"> </w:t>
      </w:r>
      <w:r w:rsidDel="00000000" w:rsidR="00000000" w:rsidRPr="00000000">
        <w:rPr>
          <w:rtl w:val="0"/>
        </w:rPr>
      </w:r>
    </w:p>
    <w:p w:rsidR="00000000" w:rsidDel="00000000" w:rsidP="00000000" w:rsidRDefault="00000000" w:rsidRPr="00000000" w14:paraId="0000006F">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1. Forme de evaluare si pondere:</w:t>
      </w:r>
    </w:p>
    <w:tbl>
      <w:tblPr>
        <w:tblStyle w:val="Table5"/>
        <w:tblW w:w="97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265"/>
        <w:gridCol w:w="3234"/>
        <w:gridCol w:w="3248"/>
        <w:tblGridChange w:id="0">
          <w:tblGrid>
            <w:gridCol w:w="3265"/>
            <w:gridCol w:w="3234"/>
            <w:gridCol w:w="3248"/>
          </w:tblGrid>
        </w:tblGridChange>
      </w:tblGrid>
      <w:tr>
        <w:trPr>
          <w:cantSplit w:val="0"/>
          <w:tblHeader w:val="0"/>
        </w:trPr>
        <w:tc>
          <w:tcPr>
            <w:shd w:fill="auto" w:val="clear"/>
          </w:tcPr>
          <w:p w:rsidR="00000000" w:rsidDel="00000000" w:rsidP="00000000" w:rsidRDefault="00000000" w:rsidRPr="00000000" w14:paraId="00000070">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Componente disciplină</w:t>
            </w:r>
          </w:p>
        </w:tc>
        <w:tc>
          <w:tcPr>
            <w:shd w:fill="auto" w:val="clear"/>
          </w:tcPr>
          <w:p w:rsidR="00000000" w:rsidDel="00000000" w:rsidP="00000000" w:rsidRDefault="00000000" w:rsidRPr="00000000" w14:paraId="00000071">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Forme de evaluare</w:t>
            </w:r>
          </w:p>
        </w:tc>
        <w:tc>
          <w:tcPr>
            <w:shd w:fill="auto" w:val="clear"/>
          </w:tcPr>
          <w:p w:rsidR="00000000" w:rsidDel="00000000" w:rsidP="00000000" w:rsidRDefault="00000000" w:rsidRPr="00000000" w14:paraId="00000072">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Pondere</w:t>
            </w:r>
          </w:p>
        </w:tc>
      </w:tr>
      <w:tr>
        <w:trPr>
          <w:cantSplit w:val="0"/>
          <w:tblHeader w:val="0"/>
        </w:trPr>
        <w:tc>
          <w:tcPr>
            <w:shd w:fill="auto" w:val="clear"/>
          </w:tcPr>
          <w:p w:rsidR="00000000" w:rsidDel="00000000" w:rsidP="00000000" w:rsidRDefault="00000000" w:rsidRPr="00000000" w14:paraId="00000073">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Laborator</w:t>
            </w:r>
          </w:p>
        </w:tc>
        <w:tc>
          <w:tcPr>
            <w:shd w:fill="auto" w:val="clear"/>
          </w:tcPr>
          <w:p w:rsidR="00000000" w:rsidDel="00000000" w:rsidP="00000000" w:rsidRDefault="00000000" w:rsidRPr="00000000" w14:paraId="00000074">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Examen scris</w:t>
            </w:r>
          </w:p>
        </w:tc>
        <w:tc>
          <w:tcPr>
            <w:shd w:fill="auto" w:val="clear"/>
          </w:tcPr>
          <w:p w:rsidR="00000000" w:rsidDel="00000000" w:rsidP="00000000" w:rsidRDefault="00000000" w:rsidRPr="00000000" w14:paraId="00000075">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100%</w:t>
            </w:r>
          </w:p>
        </w:tc>
      </w:tr>
    </w:tbl>
    <w:p w:rsidR="00000000" w:rsidDel="00000000" w:rsidP="00000000" w:rsidRDefault="00000000" w:rsidRPr="00000000" w14:paraId="00000076">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77">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2. Standarde de performanță raportate la competențe:</w:t>
      </w:r>
    </w:p>
    <w:tbl>
      <w:tblPr>
        <w:tblStyle w:val="Table6"/>
        <w:tblW w:w="9781.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1"/>
        <w:tblGridChange w:id="0">
          <w:tblGrid>
            <w:gridCol w:w="2410"/>
            <w:gridCol w:w="7371"/>
          </w:tblGrid>
        </w:tblGridChange>
      </w:tblGrid>
      <w:tr>
        <w:trPr>
          <w:cantSplit w:val="0"/>
          <w:tblHeader w:val="0"/>
        </w:trPr>
        <w:tc>
          <w:tcPr>
            <w:shd w:fill="auto" w:val="clear"/>
          </w:tcPr>
          <w:p w:rsidR="00000000" w:rsidDel="00000000" w:rsidP="00000000" w:rsidRDefault="00000000" w:rsidRPr="00000000" w14:paraId="00000078">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Tip standard</w:t>
            </w:r>
          </w:p>
        </w:tc>
        <w:tc>
          <w:tcPr>
            <w:shd w:fill="auto" w:val="clear"/>
          </w:tcPr>
          <w:p w:rsidR="00000000" w:rsidDel="00000000" w:rsidP="00000000" w:rsidRDefault="00000000" w:rsidRPr="00000000" w14:paraId="00000079">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Descriere standard</w:t>
            </w:r>
          </w:p>
        </w:tc>
      </w:tr>
      <w:tr>
        <w:trPr>
          <w:cantSplit w:val="0"/>
          <w:trHeight w:val="330" w:hRule="atLeast"/>
          <w:tblHeader w:val="0"/>
        </w:trPr>
        <w:tc>
          <w:tcPr>
            <w:shd w:fill="auto" w:val="clear"/>
          </w:tcPr>
          <w:p w:rsidR="00000000" w:rsidDel="00000000" w:rsidP="00000000" w:rsidRDefault="00000000" w:rsidRPr="00000000" w14:paraId="0000007A">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Minim (media 5)</w:t>
            </w:r>
          </w:p>
        </w:tc>
        <w:tc>
          <w:tcPr>
            <w:shd w:fill="auto" w:val="clear"/>
          </w:tcPr>
          <w:p w:rsidR="00000000" w:rsidDel="00000000" w:rsidP="00000000" w:rsidRDefault="00000000" w:rsidRPr="00000000" w14:paraId="0000007B">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Cunoașterea și înțelegerea elementelor de statistică descriptivă folosite pentru rezumarea informațiilor dintr-o bază de date.</w:t>
            </w:r>
          </w:p>
        </w:tc>
      </w:tr>
      <w:tr>
        <w:trPr>
          <w:cantSplit w:val="0"/>
          <w:trHeight w:val="315" w:hRule="atLeast"/>
          <w:tblHeader w:val="0"/>
        </w:trPr>
        <w:tc>
          <w:tcPr>
            <w:shd w:fill="auto" w:val="clear"/>
          </w:tcPr>
          <w:p w:rsidR="00000000" w:rsidDel="00000000" w:rsidP="00000000" w:rsidRDefault="00000000" w:rsidRPr="00000000" w14:paraId="0000007C">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Maxim (media 10)</w:t>
            </w:r>
          </w:p>
        </w:tc>
        <w:tc>
          <w:tcPr>
            <w:shd w:fill="auto" w:val="clear"/>
          </w:tcPr>
          <w:p w:rsidR="00000000" w:rsidDel="00000000" w:rsidP="00000000" w:rsidRDefault="00000000" w:rsidRPr="00000000" w14:paraId="0000007D">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Aplicarea cunoștințelor dobândite în realizarea rapoartelor de cercetare și capacitatea de a aplica și explica rezultate ale unui demers de cercetare științifică de tip cantitativ.</w:t>
            </w:r>
          </w:p>
        </w:tc>
      </w:tr>
    </w:tbl>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0" w:right="-567"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F. REPERE METODOLOGICE</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w:t>
      </w:r>
    </w:p>
    <w:p w:rsidR="00000000" w:rsidDel="00000000" w:rsidP="00000000" w:rsidRDefault="00000000" w:rsidRPr="00000000" w14:paraId="00000080">
      <w:pPr>
        <w:spacing w:line="36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1) Strategia didactică</w:t>
      </w:r>
      <w:r w:rsidDel="00000000" w:rsidR="00000000" w:rsidRPr="00000000">
        <w:rPr>
          <w:rFonts w:ascii="Times New Roman" w:cs="Times New Roman" w:eastAsia="Times New Roman" w:hAnsi="Times New Roman"/>
          <w:rtl w:val="0"/>
        </w:rPr>
        <w:t xml:space="preserve"> – Îmbinarea metodelor clasice de predare frontală cu dezvoltarea unor activități bazate pe rezolvarea unor sarcini de lucru care presupun utilizarea resurselor teoretice pentru adresarea unor probleme simulate similare celor din realitate. </w:t>
      </w:r>
    </w:p>
    <w:p w:rsidR="00000000" w:rsidDel="00000000" w:rsidP="00000000" w:rsidRDefault="00000000" w:rsidRPr="00000000" w14:paraId="00000081">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2) Materiale și Resurse didactice:</w:t>
      </w:r>
    </w:p>
    <w:p w:rsidR="00000000" w:rsidDel="00000000" w:rsidP="00000000" w:rsidRDefault="00000000" w:rsidRPr="00000000" w14:paraId="00000082">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Laptop / desktop</w:t>
      </w:r>
    </w:p>
    <w:p w:rsidR="00000000" w:rsidDel="00000000" w:rsidP="00000000" w:rsidRDefault="00000000" w:rsidRPr="00000000" w14:paraId="00000083">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Proiector</w:t>
      </w:r>
    </w:p>
    <w:p w:rsidR="00000000" w:rsidDel="00000000" w:rsidP="00000000" w:rsidRDefault="00000000" w:rsidRPr="00000000" w14:paraId="00000084">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Tablă inteligentă</w:t>
      </w:r>
    </w:p>
    <w:p w:rsidR="00000000" w:rsidDel="00000000" w:rsidP="00000000" w:rsidRDefault="00000000" w:rsidRPr="00000000" w14:paraId="00000085">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G. BIBLIOGRAFIE</w:t>
      </w:r>
    </w:p>
    <w:p w:rsidR="00000000" w:rsidDel="00000000" w:rsidP="00000000" w:rsidRDefault="00000000" w:rsidRPr="00000000" w14:paraId="0000008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Babbie, Earl - The Practice of Social Research. Wadsworth Publishing Company. 1994.</w:t>
      </w:r>
    </w:p>
    <w:p w:rsidR="00000000" w:rsidDel="00000000" w:rsidP="00000000" w:rsidRDefault="00000000" w:rsidRPr="00000000" w14:paraId="0000008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George A. Morgan, Nancy L. Leech, Gene W. Gloeckner, Karen C. Barrett. SPSS for Introductory Statistics. Use and Interpretation.</w:t>
        <w:tab/>
        <w:t xml:space="preserve">Lawrence Erlbaum  Associates</w:t>
        <w:tab/>
        <w:t xml:space="preserve">New Jersey; 2004</w:t>
      </w:r>
    </w:p>
    <w:p w:rsidR="00000000" w:rsidDel="00000000" w:rsidP="00000000" w:rsidRDefault="00000000" w:rsidRPr="00000000" w14:paraId="0000008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Dennis Howitt, Duncan Cramer - Introducere in SPSS pentru psihologie. Versiunile SPSS 10, 11, 12 si 13, Polirom, 2006</w:t>
      </w:r>
    </w:p>
    <w:p w:rsidR="00000000" w:rsidDel="00000000" w:rsidP="00000000" w:rsidRDefault="00000000" w:rsidRPr="00000000" w14:paraId="0000008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Andy Field – Discovering Statistics using SPSS, Sage Publications, 3-rd ed., 2009</w:t>
      </w:r>
    </w:p>
    <w:p w:rsidR="00000000" w:rsidDel="00000000" w:rsidP="00000000" w:rsidRDefault="00000000" w:rsidRPr="00000000" w14:paraId="0000008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Reisz, Robert – Statistica. Rețete încercate., Editura Tritonic, 2017.</w:t>
      </w:r>
    </w:p>
    <w:p w:rsidR="00000000" w:rsidDel="00000000" w:rsidP="00000000" w:rsidRDefault="00000000" w:rsidRPr="00000000" w14:paraId="0000008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Heiman, Gary – Basic Statistics for the Behavioral Sciences, Wadsworth, 7-th ed., 2014</w:t>
      </w:r>
    </w:p>
    <w:p w:rsidR="00000000" w:rsidDel="00000000" w:rsidP="00000000" w:rsidRDefault="00000000" w:rsidRPr="00000000" w14:paraId="0000008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Freedman, David – Statistical Models and Causal Inference. A Dialogue with the Social Sciences. Cambridge University Press, 2010.</w:t>
      </w:r>
    </w:p>
    <w:p w:rsidR="00000000" w:rsidDel="00000000" w:rsidP="00000000" w:rsidRDefault="00000000" w:rsidRPr="00000000" w14:paraId="0000008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Dușa, Adrian et. al – R cu aplicații în statistica. Ed. Universității București, 2015</w:t>
      </w:r>
    </w:p>
    <w:p w:rsidR="00000000" w:rsidDel="00000000" w:rsidP="00000000" w:rsidRDefault="00000000" w:rsidRPr="00000000" w14:paraId="0000008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F.M. Dekking et. al - A Modern Introduction to Probability and Statistics, Springer, 2005</w:t>
      </w:r>
    </w:p>
    <w:p w:rsidR="00000000" w:rsidDel="00000000" w:rsidP="00000000" w:rsidRDefault="00000000" w:rsidRPr="00000000" w14:paraId="0000008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Reinhart, Alex – Statistics Done Wrong. No Starch Press, 2015.</w:t>
      </w:r>
    </w:p>
    <w:p w:rsidR="00000000" w:rsidDel="00000000" w:rsidP="00000000" w:rsidRDefault="00000000" w:rsidRPr="00000000" w14:paraId="0000009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360" w:lineRule="auto"/>
        <w:ind w:left="720" w:right="0" w:hanging="360"/>
        <w:jc w:val="left"/>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11.Huff, Darell – How to Lie with Statistics, W.W. Norton Company, 1982.</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567"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567"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DIRECTOR DEPARTAMENT                                </w:t>
      </w: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                             </w:t>
      </w: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TITULAR DE DISCIPLINĂ,</w:t>
      </w: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94">
      <w:pPr>
        <w:spacing w:line="360" w:lineRule="auto"/>
        <w:ind w:right="-567"/>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Lect. Univ. Dr. Claudiu Crăciun                                                                   Lect. Univ. Dr. Bogdan Florian</w:t>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709" w:top="993" w:left="1417" w:right="1417" w:header="284"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Times New Roman"/>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1"/>
        <w:bCs w:val="1"/>
        <w:i w:val="0"/>
        <w:iCs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Pr>
      <w:drawing>
        <wp:inline distB="0" distT="0" distL="0" distR="0">
          <wp:extent cx="4194138" cy="475874"/>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194138" cy="475874"/>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o"/>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spacing w:after="0" w:before="200" w:lineRule="auto"/>
    </w:pPr>
    <w:rPr>
      <w:rFonts w:ascii="Cambria" w:cs="Cambria" w:eastAsia="Cambria" w:hAnsi="Cambria"/>
      <w:b w:val="1"/>
      <w:bCs w:val="1"/>
      <w:color w:val="4f81bd"/>
    </w:rPr>
  </w:style>
  <w:style w:type="paragraph" w:styleId="Heading4">
    <w:name w:val="heading 4"/>
    <w:basedOn w:val="Normal"/>
    <w:next w:val="Normal"/>
    <w:pPr>
      <w:keepNext w:val="1"/>
      <w:pBdr>
        <w:top w:color="000000" w:space="1" w:sz="12" w:val="single"/>
        <w:left w:color="000000" w:space="4" w:sz="12" w:val="single"/>
        <w:bottom w:color="000000" w:space="1" w:sz="12" w:val="single"/>
        <w:right w:color="000000" w:space="4" w:sz="12" w:val="single"/>
      </w:pBdr>
      <w:spacing w:after="0" w:line="360" w:lineRule="auto"/>
      <w:jc w:val="both"/>
    </w:pPr>
    <w:rPr>
      <w:rFonts w:ascii="Times New Roman" w:cs="Times New Roman" w:eastAsia="Times New Roman" w:hAnsi="Times New Roman"/>
      <w:b w:val="1"/>
      <w:bCs w:val="1"/>
      <w:i w:val="1"/>
      <w:iCs w:val="1"/>
      <w:sz w:val="24"/>
      <w:szCs w:val="24"/>
    </w:rPr>
  </w:style>
  <w:style w:type="paragraph" w:styleId="Heading5">
    <w:name w:val="heading 5"/>
    <w:basedOn w:val="Normal"/>
    <w:next w:val="Normal"/>
    <w:pPr>
      <w:keepNext w:val="1"/>
      <w:keepLines w:val="1"/>
      <w:spacing w:after="0" w:before="200" w:lineRule="auto"/>
    </w:pPr>
    <w:rPr>
      <w:rFonts w:ascii="Cambria" w:cs="Cambria" w:eastAsia="Cambria" w:hAnsi="Cambria"/>
      <w:color w:val="243f60"/>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
    <w:uiPriority w:val="99"/>
    <w:semiHidden w:val="1"/>
    <w:unhideWhenUsed w:val="1"/>
    <w:rsid w:val="00171BDD"/>
    <w:pPr>
      <w:spacing w:after="0" w:line="240" w:lineRule="auto"/>
    </w:pPr>
    <w:rPr>
      <w:rFonts w:ascii="Tahoma" w:cs="Tahoma" w:hAnsi="Tahoma"/>
      <w:sz w:val="16"/>
      <w:szCs w:val="16"/>
    </w:rPr>
  </w:style>
  <w:style w:type="character" w:styleId="BalloonTextChar" w:customStyle="1">
    <w:name w:val="Balloon Text Char"/>
    <w:link w:val="BalloonText"/>
    <w:uiPriority w:val="99"/>
    <w:semiHidden w:val="1"/>
    <w:rsid w:val="00171BDD"/>
    <w:rPr>
      <w:rFonts w:ascii="Tahoma" w:cs="Tahoma" w:hAnsi="Tahoma"/>
      <w:sz w:val="16"/>
      <w:szCs w:val="16"/>
    </w:rPr>
  </w:style>
  <w:style w:type="paragraph" w:styleId="ListParagraph">
    <w:name w:val="List Paragraph"/>
    <w:basedOn w:val="Normal"/>
    <w:uiPriority w:val="34"/>
    <w:qFormat w:val="1"/>
    <w:rsid w:val="00071FF9"/>
    <w:pPr>
      <w:ind w:left="720"/>
      <w:contextualSpacing w:val="1"/>
    </w:pPr>
  </w:style>
  <w:style w:type="paragraph" w:styleId="Default" w:customStyle="1">
    <w:name w:val="Default"/>
    <w:rsid w:val="00071FF9"/>
    <w:pPr>
      <w:autoSpaceDE w:val="0"/>
      <w:autoSpaceDN w:val="0"/>
      <w:adjustRightInd w:val="0"/>
    </w:pPr>
    <w:rPr>
      <w:rFonts w:ascii="Times New Roman" w:hAnsi="Times New Roman"/>
      <w:color w:val="000000"/>
      <w:sz w:val="24"/>
      <w:szCs w:val="24"/>
      <w:lang w:val="ro-RO"/>
    </w:rPr>
  </w:style>
  <w:style w:type="table" w:styleId="TableGrid">
    <w:name w:val="Table Grid"/>
    <w:basedOn w:val="TableNormal"/>
    <w:uiPriority w:val="59"/>
    <w:rsid w:val="00B8313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nhideWhenUsed w:val="1"/>
    <w:rsid w:val="00FF1214"/>
    <w:pPr>
      <w:tabs>
        <w:tab w:val="center" w:pos="4536"/>
        <w:tab w:val="right" w:pos="9072"/>
      </w:tabs>
      <w:spacing w:after="0" w:line="240" w:lineRule="auto"/>
    </w:pPr>
  </w:style>
  <w:style w:type="character" w:styleId="HeaderChar" w:customStyle="1">
    <w:name w:val="Header Char"/>
    <w:basedOn w:val="DefaultParagraphFont"/>
    <w:link w:val="Header"/>
    <w:rsid w:val="00FF1214"/>
  </w:style>
  <w:style w:type="paragraph" w:styleId="Footer">
    <w:name w:val="footer"/>
    <w:basedOn w:val="Normal"/>
    <w:link w:val="FooterChar"/>
    <w:uiPriority w:val="99"/>
    <w:unhideWhenUsed w:val="1"/>
    <w:rsid w:val="00FF1214"/>
    <w:pPr>
      <w:tabs>
        <w:tab w:val="center" w:pos="4536"/>
        <w:tab w:val="right" w:pos="9072"/>
      </w:tabs>
      <w:spacing w:after="0" w:line="240" w:lineRule="auto"/>
    </w:pPr>
  </w:style>
  <w:style w:type="character" w:styleId="FooterChar" w:customStyle="1">
    <w:name w:val="Footer Char"/>
    <w:basedOn w:val="DefaultParagraphFont"/>
    <w:link w:val="Footer"/>
    <w:uiPriority w:val="99"/>
    <w:rsid w:val="00FF1214"/>
  </w:style>
  <w:style w:type="character" w:styleId="Heading4Char" w:customStyle="1">
    <w:name w:val="Heading 4 Char"/>
    <w:link w:val="Heading4"/>
    <w:rsid w:val="00E917AB"/>
    <w:rPr>
      <w:rFonts w:ascii="Times New Roman" w:cs="Times New Roman" w:eastAsia="Times New Roman" w:hAnsi="Times New Roman"/>
      <w:b w:val="1"/>
      <w:i w:val="1"/>
      <w:sz w:val="24"/>
      <w:szCs w:val="20"/>
      <w:lang w:eastAsia="ro-RO"/>
    </w:rPr>
  </w:style>
  <w:style w:type="paragraph" w:styleId="FootnoteText">
    <w:name w:val="footnote text"/>
    <w:basedOn w:val="Normal"/>
    <w:link w:val="FootnoteTextChar"/>
    <w:uiPriority w:val="99"/>
    <w:semiHidden w:val="1"/>
    <w:unhideWhenUsed w:val="1"/>
    <w:rsid w:val="00374DA8"/>
    <w:pPr>
      <w:spacing w:after="0" w:line="240" w:lineRule="auto"/>
    </w:pPr>
    <w:rPr>
      <w:sz w:val="20"/>
      <w:szCs w:val="20"/>
    </w:rPr>
  </w:style>
  <w:style w:type="character" w:styleId="FootnoteTextChar" w:customStyle="1">
    <w:name w:val="Footnote Text Char"/>
    <w:link w:val="FootnoteText"/>
    <w:uiPriority w:val="99"/>
    <w:semiHidden w:val="1"/>
    <w:rsid w:val="00374DA8"/>
    <w:rPr>
      <w:sz w:val="20"/>
      <w:szCs w:val="20"/>
    </w:rPr>
  </w:style>
  <w:style w:type="character" w:styleId="FootnoteReference">
    <w:name w:val="footnote reference"/>
    <w:uiPriority w:val="99"/>
    <w:semiHidden w:val="1"/>
    <w:unhideWhenUsed w:val="1"/>
    <w:rsid w:val="00374DA8"/>
    <w:rPr>
      <w:vertAlign w:val="superscript"/>
    </w:rPr>
  </w:style>
  <w:style w:type="character" w:styleId="Heading3Char" w:customStyle="1">
    <w:name w:val="Heading 3 Char"/>
    <w:link w:val="Heading3"/>
    <w:uiPriority w:val="9"/>
    <w:semiHidden w:val="1"/>
    <w:rsid w:val="00F45932"/>
    <w:rPr>
      <w:rFonts w:ascii="Cambria" w:cs="Times New Roman" w:eastAsia="Times New Roman" w:hAnsi="Cambria"/>
      <w:b w:val="1"/>
      <w:bCs w:val="1"/>
      <w:color w:val="4f81bd"/>
    </w:rPr>
  </w:style>
  <w:style w:type="character" w:styleId="Heading5Char" w:customStyle="1">
    <w:name w:val="Heading 5 Char"/>
    <w:link w:val="Heading5"/>
    <w:uiPriority w:val="9"/>
    <w:rsid w:val="00F45932"/>
    <w:rPr>
      <w:rFonts w:ascii="Cambria" w:cs="Times New Roman" w:eastAsia="Times New Roman" w:hAnsi="Cambria"/>
      <w:color w:val="243f60"/>
    </w:rPr>
  </w:style>
  <w:style w:type="character" w:styleId="Hyperlink">
    <w:name w:val="Hyperlink"/>
    <w:uiPriority w:val="99"/>
    <w:unhideWhenUsed w:val="1"/>
    <w:rsid w:val="00022ECD"/>
    <w:rPr>
      <w:color w:val="0000ff"/>
      <w:u w:val="single"/>
    </w:rPr>
  </w:style>
  <w:style w:type="character" w:styleId="HTMLCite">
    <w:name w:val="HTML Cite"/>
    <w:rsid w:val="007B1DF0"/>
    <w:rPr>
      <w:i w:val="1"/>
      <w:iCs w:val="1"/>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Pr>
  </w:style>
  <w:style w:type="table" w:styleId="Table3">
    <w:basedOn w:val="TableNormal"/>
    <w:tblPr>
      <w:tblStyleRowBandSize w:val="1"/>
      <w:tblStyleColBandSize w:val="1"/>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12" Type="http://schemas.openxmlformats.org/officeDocument/2006/relationships/footer" Target="footer3.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NIv0U60bB5AV9CQBa1DUleegbGg==">CgMxLjAaHwoBMBIaChgICVIUChJ0YWJsZS5rY2Zweno1MWZ0N3kaHwoBMRIaChgICVIUChJ0YWJsZS5kMjF6dmo4aTRmdXMyDmgudmtoc3NtaHM1Y3NrOAByITFxRExQUmVJNGQ1akVoQl9TTUNTb2U2NDJ5RHFELXo3eg==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2020-11-12T09:59:00Z</dcterms:created>
  <dc:creator>33</dc:creator>
</cp:coreProperties>
</file>